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D8" w:rsidRDefault="00B112D8" w:rsidP="00B112D8"/>
    <w:p w:rsidR="00B112D8" w:rsidRPr="008D755C" w:rsidRDefault="00B112D8" w:rsidP="00B112D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Calibri Light" w:eastAsia="Times New Roman" w:hAnsi="Calibri Light"/>
          <w:b/>
          <w:color w:val="5B9BD5"/>
          <w:sz w:val="44"/>
          <w:szCs w:val="32"/>
        </w:rPr>
      </w:pPr>
      <w:r w:rsidRPr="008D755C">
        <w:rPr>
          <w:rFonts w:ascii="Calibri Light" w:eastAsia="Times New Roman" w:hAnsi="Calibri Light"/>
          <w:b/>
          <w:color w:val="5B9BD5"/>
          <w:sz w:val="44"/>
          <w:szCs w:val="32"/>
        </w:rPr>
        <w:t>ARDMONA PRIMARY SCHOOL</w:t>
      </w:r>
    </w:p>
    <w:p w:rsidR="00B112D8" w:rsidRPr="008D755C" w:rsidRDefault="00B112D8" w:rsidP="00B112D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Calibri Light" w:eastAsia="Times New Roman" w:hAnsi="Calibri Light"/>
          <w:b/>
          <w:color w:val="5B9BD5"/>
          <w:sz w:val="44"/>
          <w:szCs w:val="32"/>
        </w:rPr>
      </w:pPr>
      <w:r>
        <w:rPr>
          <w:rFonts w:ascii="Calibri Light" w:eastAsia="Times New Roman" w:hAnsi="Calibri Light"/>
          <w:b/>
          <w:color w:val="5B9BD5"/>
          <w:sz w:val="44"/>
          <w:szCs w:val="32"/>
        </w:rPr>
        <w:t>RECRUITMENT POLICY</w:t>
      </w:r>
    </w:p>
    <w:p w:rsidR="002B4937" w:rsidRDefault="002B4937">
      <w:bookmarkStart w:id="0" w:name="_GoBack"/>
      <w:bookmarkEnd w:id="0"/>
      <w:r>
        <w:t xml:space="preserve">Rationale: </w:t>
      </w:r>
    </w:p>
    <w:p w:rsidR="002B4937" w:rsidRDefault="002B4937">
      <w:r>
        <w:t xml:space="preserve">• Successful recruitment strategies build staff morale, bring new ideas, respond to the needs of students, and help to provide a strong and diverse staff. </w:t>
      </w:r>
    </w:p>
    <w:p w:rsidR="002B4937" w:rsidRDefault="002B4937">
      <w:r>
        <w:t xml:space="preserve">Aims: • To assist in the ongoing development of staff via targeted and successful recruitment. </w:t>
      </w:r>
    </w:p>
    <w:p w:rsidR="002B4937" w:rsidRDefault="002B4937">
      <w:r>
        <w:t xml:space="preserve">Implementation: </w:t>
      </w:r>
    </w:p>
    <w:p w:rsidR="002B4937" w:rsidRDefault="002B4937">
      <w:r>
        <w:t>• All recruitment at our school will be consistent with Department of Education and Training and Merit Protection Boards requirements.</w:t>
      </w:r>
    </w:p>
    <w:p w:rsidR="002B4937" w:rsidRDefault="002B4937">
      <w:r>
        <w:t xml:space="preserve"> • We develop Selection Criteria and advertisements which clearly demonstrate our commitment to Child Safety and an awareness of our social, ethical and legislative responsibilities</w:t>
      </w:r>
    </w:p>
    <w:p w:rsidR="002B4937" w:rsidRDefault="002B4937">
      <w:r>
        <w:t xml:space="preserve"> • We carry out reference checks to ensure we are recruiting the right people. • All staff will undertake Merit Protection Boards training. </w:t>
      </w:r>
    </w:p>
    <w:p w:rsidR="002B4937" w:rsidRDefault="002B4937">
      <w:r>
        <w:t xml:space="preserve">• All leadership personnel will undertake professional development from private sector providers in staff recruitment and personnel selection. </w:t>
      </w:r>
    </w:p>
    <w:p w:rsidR="002B4937" w:rsidRDefault="002B4937">
      <w:r>
        <w:t>• A wide variety of staff will be used on selection panels.</w:t>
      </w:r>
    </w:p>
    <w:p w:rsidR="002B4937" w:rsidRDefault="002B4937">
      <w:r>
        <w:t xml:space="preserve"> • All vacancies will be advertised in metropolitan and local newspapers as well as the Victorian School News. </w:t>
      </w:r>
    </w:p>
    <w:p w:rsidR="002B4937" w:rsidRDefault="002B4937">
      <w:r>
        <w:t xml:space="preserve">• Positive, team orientated staff with high levels of enthusiasm are recognised as highly sought after recruits. </w:t>
      </w:r>
    </w:p>
    <w:p w:rsidR="002B4937" w:rsidRDefault="002B4937">
      <w:r>
        <w:t xml:space="preserve">• It is recognised that staff from a variety of social, ethnic, cultural, religious and educational backgrounds bring with them a rich mixture of skills and experiences. </w:t>
      </w:r>
    </w:p>
    <w:p w:rsidR="002B4937" w:rsidRDefault="002B4937">
      <w:r>
        <w:t xml:space="preserve">• The school’s workforce plan will be a transparent and accessible document that reflects student needs, charter priorities and budget realities. </w:t>
      </w:r>
    </w:p>
    <w:p w:rsidR="002B4937" w:rsidRDefault="002B4937">
      <w:r>
        <w:t xml:space="preserve">• The Principal in consultation with the Consultative Committee, the School Council and all staff will develop the workforce plan. </w:t>
      </w:r>
    </w:p>
    <w:p w:rsidR="002B4937" w:rsidRDefault="002B4937">
      <w:r>
        <w:t xml:space="preserve">• The workforce plan will be considerate of non-traditional teaching and non-teaching staffing combinations. </w:t>
      </w:r>
    </w:p>
    <w:p w:rsidR="002B4937" w:rsidRDefault="002B4937">
      <w:r>
        <w:t xml:space="preserve">• Flexible work options will be explored and implemented where appropriate. </w:t>
      </w:r>
    </w:p>
    <w:p w:rsidR="002B4937" w:rsidRDefault="002B4937">
      <w:r>
        <w:t>• The school will be receptive to graduate teachers and graduate recruitment programs. • All recruited staff will undertake a significant induction program.</w:t>
      </w:r>
    </w:p>
    <w:p w:rsidR="002B4937" w:rsidRDefault="002B4937">
      <w:r>
        <w:t xml:space="preserve"> • Mentoring will be a feature of our staff development program. Key Link: Ardmona Primary Child Safe Policy and Code of Conduct Evaluation:</w:t>
      </w:r>
    </w:p>
    <w:p w:rsidR="008C1BCA" w:rsidRDefault="002B4937">
      <w:r>
        <w:t xml:space="preserve"> • To be reviewed annually as part of the school’s three-year review cycle.</w:t>
      </w:r>
    </w:p>
    <w:p w:rsidR="002B4937" w:rsidRDefault="002B4937">
      <w:r>
        <w:t>Ardmona Primary School Policies RATIFIED BY ARDMONA P.S. SCHOOL COUNCIL June 2018</w:t>
      </w:r>
    </w:p>
    <w:sectPr w:rsidR="002B4937" w:rsidSect="00B112D8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37"/>
    <w:rsid w:val="001A6935"/>
    <w:rsid w:val="002B4937"/>
    <w:rsid w:val="008C1BCA"/>
    <w:rsid w:val="00B1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0E9B"/>
  <w15:chartTrackingRefBased/>
  <w15:docId w15:val="{062C3521-6396-4235-81BB-003B2FE8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Varty</dc:creator>
  <cp:keywords/>
  <dc:description/>
  <cp:lastModifiedBy>Caiafa, Joyce B</cp:lastModifiedBy>
  <cp:revision>3</cp:revision>
  <dcterms:created xsi:type="dcterms:W3CDTF">2018-08-10T00:33:00Z</dcterms:created>
  <dcterms:modified xsi:type="dcterms:W3CDTF">2018-08-16T02:27:00Z</dcterms:modified>
</cp:coreProperties>
</file>